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DA" w:rsidRPr="009E4EDA" w:rsidRDefault="009E4EDA" w:rsidP="009E4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ED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E4EDA" w:rsidRPr="009E4EDA" w:rsidRDefault="009E4EDA" w:rsidP="009E4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EDA">
        <w:rPr>
          <w:rFonts w:ascii="Times New Roman" w:hAnsi="Times New Roman" w:cs="Times New Roman"/>
          <w:b/>
          <w:sz w:val="24"/>
          <w:szCs w:val="24"/>
        </w:rPr>
        <w:t>публичного слушания по вопросу «О проекте генерального плана</w:t>
      </w:r>
    </w:p>
    <w:p w:rsidR="009E4EDA" w:rsidRPr="009E4EDA" w:rsidRDefault="009E4EDA" w:rsidP="009E4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ED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9E4EDA">
        <w:rPr>
          <w:rFonts w:ascii="Times New Roman" w:hAnsi="Times New Roman" w:cs="Times New Roman"/>
          <w:b/>
          <w:sz w:val="24"/>
          <w:szCs w:val="24"/>
        </w:rPr>
        <w:t>Кариевский</w:t>
      </w:r>
      <w:proofErr w:type="spellEnd"/>
      <w:r w:rsidRPr="009E4EDA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</w:t>
      </w:r>
    </w:p>
    <w:p w:rsidR="009E4EDA" w:rsidRPr="009E4EDA" w:rsidRDefault="009E4EDA" w:rsidP="009E4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4EDA">
        <w:rPr>
          <w:rFonts w:ascii="Times New Roman" w:hAnsi="Times New Roman" w:cs="Times New Roman"/>
          <w:b/>
          <w:sz w:val="24"/>
          <w:szCs w:val="24"/>
        </w:rPr>
        <w:t>Краснокамский</w:t>
      </w:r>
      <w:proofErr w:type="spellEnd"/>
      <w:r w:rsidRPr="009E4EDA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Башкортостан»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от 26 ноября 201</w:t>
      </w:r>
      <w:r w:rsidR="00AA37E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9E4ED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с.Кариево</w:t>
      </w:r>
      <w:proofErr w:type="spellEnd"/>
    </w:p>
    <w:p w:rsid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Присутствовали: 69 человек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Председатель комиссии: В.П. Петров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Секретарь комиссии: Л.А. Карлова</w:t>
      </w:r>
    </w:p>
    <w:p w:rsidR="009E4EDA" w:rsidRPr="009E4EDA" w:rsidRDefault="009E4EDA" w:rsidP="009E4EDA">
      <w:pPr>
        <w:jc w:val="both"/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1. Публичные слушания открыл председатель комиссии по 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 xml:space="preserve">публичных слушаний- глава Сельского поселения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Петров В.П. Ознакомил постановлением №1 от 21 октября 2013 года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публичных слушаниях по «Проекту генерального плана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Республики Башкортостан». Также ознакомил комиссией по 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публичных по вопросу «О проекте генерального плана Сельского поселения</w:t>
      </w:r>
    </w:p>
    <w:p w:rsidR="009E4EDA" w:rsidRPr="009E4EDA" w:rsidRDefault="009E4EDA" w:rsidP="009E4E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Республики Башкортостан».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 xml:space="preserve">1. Петров В.П. - глава Сельского поселения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2. Каримов А.М. - гл. архитектор, зам председателя комиссии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 xml:space="preserve">1.Сайтиев С.И. - депутат Сельского поселения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 xml:space="preserve">2. Карлова Л.А. - начальник почтового отделения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с.Кариево</w:t>
      </w:r>
      <w:proofErr w:type="spellEnd"/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Шамтиева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Т.Г. - управляющий делами администрации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EDA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9E4EDA">
        <w:rPr>
          <w:rFonts w:ascii="Times New Roman" w:hAnsi="Times New Roman" w:cs="Times New Roman"/>
          <w:sz w:val="24"/>
          <w:szCs w:val="24"/>
        </w:rPr>
        <w:t>ариевский</w:t>
      </w:r>
      <w:proofErr w:type="spellEnd"/>
      <w:proofErr w:type="gramEnd"/>
      <w:r w:rsidRPr="009E4EDA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и ответственна за организацию и проведение публичных слушаний.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Ознакомил об опубликовании объявления о проведении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слушаний по вопросу «О проекте генерального плана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EDA">
        <w:rPr>
          <w:rFonts w:ascii="Times New Roman" w:hAnsi="Times New Roman" w:cs="Times New Roman"/>
          <w:sz w:val="24"/>
          <w:szCs w:val="24"/>
        </w:rPr>
        <w:t xml:space="preserve">сельсовет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9E4EDA">
        <w:rPr>
          <w:rFonts w:ascii="Times New Roman" w:hAnsi="Times New Roman" w:cs="Times New Roman"/>
          <w:sz w:val="24"/>
          <w:szCs w:val="24"/>
        </w:rPr>
        <w:t>униципального</w:t>
      </w:r>
      <w:proofErr w:type="gramEnd"/>
      <w:r w:rsidRPr="009E4EDA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Республики Башкортостан» в районной газете «Камские зори»: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- 22 октября 2013 года №123-9073;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- 22 ноября 2013 года №1335-136;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В соответствии с заключенным Соглашением между органами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 xml:space="preserve">самоуправления муниципального района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район и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сельсовет о передаче осуществления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полномочий Сельского поселения в том числе, утверждение генеральных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планов поселения.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На повестке дня один вопрос: «О проекте генерального плана Сельского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район Республики Башкортостан».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Рассказав о порядке проведения публичных слушаний, он предоставил слово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главному архитектору Администрации муниципального района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район А.М. Каримову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 xml:space="preserve">2. Выступление главного архитектора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Краснокамского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района Каримова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А.М. об основных концепциях разработанного генерального плана села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Кариево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(текст выступления прилагается).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3. Обсуждение.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Пикташева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Л.Н. задала вопросы: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1. На каком расстоянии от населенного пункта могут, быть находится,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скотомогильник, склад твердо-бытовых отходов?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2. В генеральном плане указано ли дальнейшее водоснабжение населенного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 xml:space="preserve">пункта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с.Кариево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>?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Ответ: Е.А. Тереховой, начальника архитектурного отдела ООО «Урал-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Проект»: Согласно раздела 3.4 проекта генерального плана Сельского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сельсовет и соответствии с Градостроительным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кодексом РФ и СНиП П-04-2003 устанавливаются следующие ограничения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на использование территории поселения: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территории, подверженные воздействию чрезвычайных ситуаций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природного и техногенного характера;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 xml:space="preserve">- санитарные, защитные и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>—защитные зоны;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- специальные зоны (взрывоопасные, противопожарные, охранные сонны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коммуникаций и сооружений);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зоны, прибрежные защитные полосы;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- зоны санитарной охраны источников водоснабжения.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 xml:space="preserve">Размещение жилой застройки не производится </w:t>
      </w:r>
      <w:proofErr w:type="gramStart"/>
      <w:r w:rsidRPr="009E4EDA">
        <w:rPr>
          <w:rFonts w:ascii="Times New Roman" w:hAnsi="Times New Roman" w:cs="Times New Roman"/>
          <w:sz w:val="24"/>
          <w:szCs w:val="24"/>
        </w:rPr>
        <w:t>на участках</w:t>
      </w:r>
      <w:proofErr w:type="gramEnd"/>
      <w:r w:rsidRPr="009E4EDA">
        <w:rPr>
          <w:rFonts w:ascii="Times New Roman" w:hAnsi="Times New Roman" w:cs="Times New Roman"/>
          <w:sz w:val="24"/>
          <w:szCs w:val="24"/>
        </w:rPr>
        <w:t xml:space="preserve"> расположенных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специальных и санитарно-защитных зонах и в зонах залегания полезных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ископаемых, в прибрежной защитной полосе водных объектов.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графических материалах схемы территориального развития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сельсовет показаны размеры ориентировочных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санитарно-защитных зон и линий разрывов: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- ширина границы зоны охраны источников водоснабжения- 50м; от стен и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стволов водонапорных башен- 30м;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Ширина санитарно-защитной зоны: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от скотомогильников с захоронением в ямах- 1000м.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lastRenderedPageBreak/>
        <w:t>от свалки, полигона ТБО -1000 м.;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согласно санитарно-эпидемиологического заключения №119 по отводу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 xml:space="preserve">земельного участка от 30 ноября 2007г. полигон твердых бытовых </w:t>
      </w:r>
      <w:proofErr w:type="gramStart"/>
      <w:r w:rsidRPr="009E4EDA">
        <w:rPr>
          <w:rFonts w:ascii="Times New Roman" w:hAnsi="Times New Roman" w:cs="Times New Roman"/>
          <w:sz w:val="24"/>
          <w:szCs w:val="24"/>
        </w:rPr>
        <w:t>отходов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4EDA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9E4EDA">
        <w:rPr>
          <w:rFonts w:ascii="Times New Roman" w:hAnsi="Times New Roman" w:cs="Times New Roman"/>
          <w:sz w:val="24"/>
          <w:szCs w:val="24"/>
        </w:rPr>
        <w:t xml:space="preserve"> санитарно- защитной зоны составляет - 500 м.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Ответ: Е.А. Тереховой, начальника архитектурного отдела ООО «Урал-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Проект»: Согласно раздела 6.2 проекта генерального плана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сельсовет снабжение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хоз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-питьевой </w:t>
      </w:r>
      <w:proofErr w:type="gramStart"/>
      <w:r w:rsidRPr="009E4EDA">
        <w:rPr>
          <w:rFonts w:ascii="Times New Roman" w:hAnsi="Times New Roman" w:cs="Times New Roman"/>
          <w:sz w:val="24"/>
          <w:szCs w:val="24"/>
        </w:rPr>
        <w:t>водой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4EDA">
        <w:rPr>
          <w:rFonts w:ascii="Times New Roman" w:hAnsi="Times New Roman" w:cs="Times New Roman"/>
          <w:sz w:val="24"/>
          <w:szCs w:val="24"/>
        </w:rPr>
        <w:t>перспективной</w:t>
      </w:r>
      <w:proofErr w:type="gramEnd"/>
      <w:r w:rsidRPr="009E4EDA">
        <w:rPr>
          <w:rFonts w:ascii="Times New Roman" w:hAnsi="Times New Roman" w:cs="Times New Roman"/>
          <w:sz w:val="24"/>
          <w:szCs w:val="24"/>
        </w:rPr>
        <w:t xml:space="preserve"> застройки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с.Кариево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Кутлинка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Енактаево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предусмотрено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проектируемых артезианских скважин. Расходы сточных вод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существующей и перспективной застройки составляют: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 xml:space="preserve">с.Кариево-189,14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мЗ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>; 37,36мЗ/ч; 14,87 л/с;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д.Енактаево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>: 100,04мЗ/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; 19,93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мЗ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>/ч; 7,74 л/с;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д.Кутлинка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: 1213,34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мЗ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; 139,02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мЗ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>/ч; 46,02 л/с.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Шамратов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Ю.С. задал вопрос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1. По проекту генерального плана под расширение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отведено 200 га земли и кому будут выделены эти земельные участки?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Ответ: Е.А. Тереховой, начальника архитектурного отдела ООО «Урал-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Проект»: Под расширение населенных пунктов отводится ориентировочно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всего -229 га земли (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с.Кариево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- 19га,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д.Енактаево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- Юга,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д.Кутлинка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>- 200га).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После перевода в черту населенных пунктов согласно генерального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земли будут выделены согласно земельного кодекса РФ.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4. Гареев В.В. задал вопрос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 xml:space="preserve">1. О перспективном развитии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д.Новый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Чуганак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>.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4EDA">
        <w:rPr>
          <w:rFonts w:ascii="Times New Roman" w:hAnsi="Times New Roman" w:cs="Times New Roman"/>
          <w:sz w:val="24"/>
          <w:szCs w:val="24"/>
        </w:rPr>
        <w:t>Ответ:Е.А.Тереховой</w:t>
      </w:r>
      <w:proofErr w:type="spellEnd"/>
      <w:proofErr w:type="gramEnd"/>
      <w:r w:rsidRPr="009E4EDA">
        <w:rPr>
          <w:rFonts w:ascii="Times New Roman" w:hAnsi="Times New Roman" w:cs="Times New Roman"/>
          <w:sz w:val="24"/>
          <w:szCs w:val="24"/>
        </w:rPr>
        <w:t>, начальника архитектурного отдела ООО «Урал-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Проект»: Согласно раздела 3.4. Комплексная оценка территории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 xml:space="preserve">генерального плана Сельского поселения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сельсовет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соответствии с Градостроительным кодексом РФ и СНиП П-04-2003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устанавливаются следующие ограничения на использование территории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поселения: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Размеры санитарно-защитных зон и линий разрывов устанавливаются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 xml:space="preserve">порядке, определенном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2.2.1/2.1.1.1200-03.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Шуматов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Г.П. задал вопрос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 xml:space="preserve">1.О газификации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д.Енактаево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>.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Ответ: Е.А. Тереховой, начальника архитектурного отдела ООО «Урал-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Проект»: Согласно раздела 6 подпункта 6.1 Газоснабжение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 xml:space="preserve">генерального плана Сельского поселения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сельсовет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соответствии с письмом филиала ОАО «Газ-Сервис «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Нефтекамскгаз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>» №16-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08-884 от 5.06.2013г. о технической возможности подачи природного газа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объеме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с.Кариево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- 471,4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нмЗ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>/ч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д.Кутлинка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- 4987.2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нмЗ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>/ч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д.Енактаево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- 246,9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нмЗ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>/ч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 xml:space="preserve">Источник газоснабжения-трасса ГРС Нефтекамск-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д.Кутлинка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д.Кариево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 xml:space="preserve">Газоснабжение территории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д.Енактаево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от существующего стального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подземного газопровода высокого давления Р=1,2 МПа. Источник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 xml:space="preserve">газоснабжения- газопровод высокого давления Р=1,2 МПа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д.Крым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>-Сараево.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6. Прения по вопросу «О проекте генерального плана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Республики Башкортостан» завершены. Комиссия в течении 3 дней 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проведения публичных слушаний направит в Совет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неотозванные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предложения по проекту, сведения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количестве участников публичных слушаний, высказавших свое мнение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(поддержку или несогласие) относительно проекта, протокол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слушаний. Результаты публичных слушаний будут обнародованы в местах,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определенных для обнародования.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Председатель комиссии по проведению публичных слушаний по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 xml:space="preserve">«О проекте генерального плана Сельского поселения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ознакомил с заключением по результатам публичных слушаний по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 xml:space="preserve">«О проекте генерального плана Сельского поселения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Башкортостан»: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Публичное слушание по вопросу «О проекте генерального плана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район Республики Башкортостан проведено 26 ноября 2013 года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зрительном зале МБУК «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СДК» по адресу: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с.Кариево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>, ул. Мира,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1Б.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Проект был обнародован в здании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Республики Башкортостан. Письменных предложений не поступило.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публичных слушаниях приняло участие 69 человек, выступило 5 человек.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 xml:space="preserve">Проект генерального плана Сельского поселения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одобрен с предложениями (замечаниями) участниками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и решением комиссии по проведению публичных слушаний по вопросу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 xml:space="preserve">проекте генерального плана Сельского поселения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EDA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9E4EDA">
        <w:rPr>
          <w:rFonts w:ascii="Times New Roman" w:hAnsi="Times New Roman" w:cs="Times New Roman"/>
          <w:sz w:val="24"/>
          <w:szCs w:val="24"/>
        </w:rPr>
        <w:t xml:space="preserve"> 23, п.2 Градостроительного кодекса РФ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1. Произвести подготовку генерального плана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 xml:space="preserve">населенным пунктам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с.Кариево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д.Кутлинка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>.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 xml:space="preserve">2. Разработать санитарно-защитную зону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д.Новый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Чуганак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СанПиНа 2.2.1/ 2.1.1.1200-03 «Санитарно-защитные зоны и санитарная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классификация предприятий, сооружений и иных объектов».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В соответствии со ст. 28 Федерального закона «Об общих принципах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Федерации», ст.28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 Устава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EDA">
        <w:rPr>
          <w:rFonts w:ascii="Times New Roman" w:hAnsi="Times New Roman" w:cs="Times New Roman"/>
          <w:sz w:val="24"/>
          <w:szCs w:val="24"/>
        </w:rPr>
        <w:t xml:space="preserve">сельсовет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9E4EDA">
        <w:rPr>
          <w:rFonts w:ascii="Times New Roman" w:hAnsi="Times New Roman" w:cs="Times New Roman"/>
          <w:sz w:val="24"/>
          <w:szCs w:val="24"/>
        </w:rPr>
        <w:t>униципального</w:t>
      </w:r>
      <w:proofErr w:type="gramEnd"/>
      <w:r w:rsidRPr="009E4EDA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Башкортостан, комиссия по </w:t>
      </w:r>
      <w:r w:rsidRPr="009E4EDA">
        <w:rPr>
          <w:rFonts w:ascii="Times New Roman" w:hAnsi="Times New Roman" w:cs="Times New Roman"/>
          <w:sz w:val="24"/>
          <w:szCs w:val="24"/>
        </w:rPr>
        <w:lastRenderedPageBreak/>
        <w:t>проведению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слушаний по вопросу «О проекте генерального плана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Республики Башкортостан» решила: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1. Опубликовать результаты публичных слушаний по вопросу «О проекте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 xml:space="preserve">генерального плана Сельского поселения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районной газете «Камские зори».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2. Предложения (замечания) по проекту генерального плана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район Республики Башкортостан направить ООО «Урал-Проект».</w:t>
      </w: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 xml:space="preserve">3. Проект генерального плана Сельского поселения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9E4ED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DA">
        <w:rPr>
          <w:rFonts w:ascii="Times New Roman" w:hAnsi="Times New Roman" w:cs="Times New Roman"/>
          <w:sz w:val="24"/>
          <w:szCs w:val="24"/>
        </w:rPr>
        <w:t>внести на рассмотрение очередного заседания Совета.</w:t>
      </w:r>
    </w:p>
    <w:p w:rsid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 w:rsidRPr="009E4EDA">
        <w:rPr>
          <w:rFonts w:ascii="Times New Roman" w:hAnsi="Times New Roman" w:cs="Times New Roman"/>
          <w:sz w:val="24"/>
          <w:szCs w:val="24"/>
        </w:rPr>
        <w:t>Повестка дня исчерпана. Благодарю за участие в публичных слушаниях.</w:t>
      </w:r>
    </w:p>
    <w:p w:rsid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</w:p>
    <w:p w:rsidR="009E4EDA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</w:p>
    <w:p w:rsidR="00EB3EC6" w:rsidRPr="009E4EDA" w:rsidRDefault="009E4EDA" w:rsidP="009E4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вела: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E4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EDA">
        <w:rPr>
          <w:rFonts w:ascii="Times New Roman" w:hAnsi="Times New Roman" w:cs="Times New Roman"/>
          <w:sz w:val="24"/>
          <w:szCs w:val="24"/>
        </w:rPr>
        <w:t>Л.А.Карлова</w:t>
      </w:r>
      <w:proofErr w:type="spellEnd"/>
    </w:p>
    <w:sectPr w:rsidR="00EB3EC6" w:rsidRPr="009E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CD"/>
    <w:rsid w:val="005F64CD"/>
    <w:rsid w:val="009E4EDA"/>
    <w:rsid w:val="00AA37E0"/>
    <w:rsid w:val="00EB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56DC28-090B-4262-867F-67DEC952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1493</Words>
  <Characters>8514</Characters>
  <Application>Microsoft Office Word</Application>
  <DocSecurity>0</DocSecurity>
  <Lines>70</Lines>
  <Paragraphs>19</Paragraphs>
  <ScaleCrop>false</ScaleCrop>
  <Company>diakov.net</Company>
  <LinksUpToDate>false</LinksUpToDate>
  <CharactersWithSpaces>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2020-10-06T07:33:00Z</dcterms:created>
  <dcterms:modified xsi:type="dcterms:W3CDTF">2020-10-06T07:45:00Z</dcterms:modified>
</cp:coreProperties>
</file>